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71" w:rsidRPr="00405871" w:rsidRDefault="00405871" w:rsidP="00405871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405871">
        <w:rPr>
          <w:rFonts w:ascii="Times New Roman" w:hAnsi="Times New Roman" w:cs="Times New Roman"/>
          <w:sz w:val="32"/>
          <w:szCs w:val="32"/>
        </w:rPr>
        <w:t>Рекомендации родителям</w:t>
      </w:r>
    </w:p>
    <w:p w:rsidR="00405871" w:rsidRPr="00405871" w:rsidRDefault="00405871" w:rsidP="0040587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05871">
        <w:rPr>
          <w:rFonts w:ascii="Times New Roman" w:hAnsi="Times New Roman" w:cs="Times New Roman"/>
          <w:sz w:val="32"/>
          <w:szCs w:val="32"/>
        </w:rPr>
        <w:t>по организации питания детей в семье</w:t>
      </w:r>
      <w:bookmarkStart w:id="0" w:name="_GoBack"/>
      <w:bookmarkEnd w:id="0"/>
    </w:p>
    <w:p w:rsidR="00405871" w:rsidRPr="00405871" w:rsidRDefault="00405871" w:rsidP="0040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b/>
          <w:sz w:val="28"/>
          <w:szCs w:val="28"/>
        </w:rPr>
        <w:t>Роль и значение питания</w:t>
      </w:r>
      <w:r w:rsidRPr="00405871">
        <w:rPr>
          <w:rFonts w:ascii="Times New Roman" w:hAnsi="Times New Roman" w:cs="Times New Roman"/>
          <w:sz w:val="28"/>
          <w:szCs w:val="28"/>
        </w:rPr>
        <w:t>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 xml:space="preserve"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</w:t>
      </w:r>
      <w:r w:rsidRPr="00405871">
        <w:rPr>
          <w:rFonts w:ascii="Times New Roman" w:hAnsi="Times New Roman" w:cs="Times New Roman"/>
          <w:sz w:val="28"/>
          <w:szCs w:val="28"/>
        </w:rPr>
        <w:lastRenderedPageBreak/>
        <w:t>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 B2 - рибофлавин связан с белковым и жировым обменом, имеет большое значение для нормальной функции нервной системы, желудочно-</w:t>
      </w:r>
      <w:r w:rsidRPr="00405871">
        <w:rPr>
          <w:rFonts w:ascii="Times New Roman" w:hAnsi="Times New Roman" w:cs="Times New Roman"/>
          <w:sz w:val="28"/>
          <w:szCs w:val="28"/>
        </w:rPr>
        <w:lastRenderedPageBreak/>
        <w:t>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b/>
          <w:sz w:val="28"/>
          <w:szCs w:val="28"/>
        </w:rPr>
        <w:t>Здоровое питание предусматривает первый прием пищи ребенком дома</w:t>
      </w:r>
      <w:r w:rsidRPr="00405871">
        <w:rPr>
          <w:rFonts w:ascii="Times New Roman" w:hAnsi="Times New Roman" w:cs="Times New Roman"/>
          <w:sz w:val="28"/>
          <w:szCs w:val="28"/>
        </w:rPr>
        <w:t xml:space="preserve"> - завтрак с учетом времени и объема блюд, предлагаемых на завтрак в общеобразовательной организации.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871">
        <w:rPr>
          <w:rFonts w:ascii="Times New Roman" w:hAnsi="Times New Roman" w:cs="Times New Roman"/>
          <w:b/>
          <w:sz w:val="28"/>
          <w:szCs w:val="28"/>
        </w:rPr>
        <w:t>При приготовлении пищи дома рекомендуется: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Контролировать потребление жира: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исключать жареные блюда, приготовление во фритюре;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не использовать дополнительный жир при приготовлении;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Контролировать потребление сахара: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Контролировать потребление соли: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норма потребления соли составляет 3 - 5 г в сутки в готовых блюдах;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Выбирать правильные способы кулинарной обработки пищи:</w:t>
      </w:r>
    </w:p>
    <w:p w:rsidR="00405871" w:rsidRPr="00405871" w:rsidRDefault="00405871" w:rsidP="004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>- предпочтительно: приготовление на пару, отваривание, запекание, тушение, припускание.</w:t>
      </w:r>
    </w:p>
    <w:p w:rsidR="00405871" w:rsidRPr="00405871" w:rsidRDefault="00405871" w:rsidP="0040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871" w:rsidRPr="00405871" w:rsidRDefault="00405871" w:rsidP="0040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871" w:rsidRPr="00405871" w:rsidRDefault="00405871" w:rsidP="00405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42E" w:rsidRPr="00405871" w:rsidRDefault="0097442E" w:rsidP="0040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2E" w:rsidRPr="00405871" w:rsidSect="004058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71"/>
    <w:rsid w:val="00405871"/>
    <w:rsid w:val="009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1DA"/>
  <w15:chartTrackingRefBased/>
  <w15:docId w15:val="{5905710F-74B6-4D12-B7BF-F4C6E49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2021-12-08T13:03:00Z</dcterms:created>
  <dcterms:modified xsi:type="dcterms:W3CDTF">2021-12-08T13:07:00Z</dcterms:modified>
</cp:coreProperties>
</file>